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11460">
      <w:pPr>
        <w:adjustRightInd w:val="0"/>
        <w:snapToGrid w:val="0"/>
        <w:spacing w:line="240" w:lineRule="atLeast"/>
        <w:ind w:left="-720" w:leftChars="-343" w:right="-693" w:rightChars="-330"/>
        <w:jc w:val="left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</w:p>
    <w:p w14:paraId="3F2BA5E9">
      <w:pPr>
        <w:pStyle w:val="2"/>
        <w:widowControl/>
        <w:spacing w:beforeAutospacing="0" w:afterAutospacing="0"/>
        <w:jc w:val="center"/>
        <w:rPr>
          <w:rFonts w:eastAsia="黑体"/>
          <w:b/>
          <w:bCs/>
          <w:color w:val="auto"/>
          <w:sz w:val="36"/>
          <w:szCs w:val="36"/>
        </w:rPr>
      </w:pPr>
      <w:r>
        <w:rPr>
          <w:rFonts w:eastAsia="黑体"/>
          <w:b/>
          <w:bCs/>
          <w:color w:val="auto"/>
          <w:sz w:val="36"/>
          <w:szCs w:val="36"/>
        </w:rPr>
        <w:t>北京信息科技大学</w:t>
      </w:r>
    </w:p>
    <w:p w14:paraId="488BB0C8">
      <w:pPr>
        <w:pStyle w:val="2"/>
        <w:widowControl/>
        <w:spacing w:beforeAutospacing="0" w:afterAutospacing="0"/>
        <w:jc w:val="center"/>
        <w:rPr>
          <w:rFonts w:eastAsia="黑体"/>
          <w:b/>
          <w:bCs/>
          <w:color w:val="auto"/>
          <w:sz w:val="36"/>
          <w:szCs w:val="36"/>
        </w:rPr>
      </w:pPr>
      <w:r>
        <w:rPr>
          <w:rFonts w:eastAsia="黑体"/>
          <w:b/>
          <w:bCs/>
          <w:color w:val="auto"/>
          <w:sz w:val="36"/>
          <w:szCs w:val="36"/>
        </w:rPr>
        <w:t>2027年接收推荐免试研究生（含直博生）诚信</w:t>
      </w:r>
      <w:r>
        <w:rPr>
          <w:rFonts w:hint="eastAsia" w:eastAsia="黑体"/>
          <w:b/>
          <w:bCs/>
          <w:color w:val="auto"/>
          <w:sz w:val="36"/>
          <w:szCs w:val="36"/>
        </w:rPr>
        <w:t>考核</w:t>
      </w:r>
      <w:r>
        <w:rPr>
          <w:rFonts w:eastAsia="黑体"/>
          <w:b/>
          <w:bCs/>
          <w:color w:val="auto"/>
          <w:sz w:val="36"/>
          <w:szCs w:val="36"/>
        </w:rPr>
        <w:t>承诺书</w:t>
      </w:r>
    </w:p>
    <w:p w14:paraId="3B08BD4C">
      <w:pPr>
        <w:spacing w:line="480" w:lineRule="auto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我是参加北京信息科技大学2027年接收推荐免试研究生（含直博生）</w:t>
      </w:r>
      <w:r>
        <w:rPr>
          <w:rFonts w:hint="eastAsia" w:eastAsia="仿宋_GB2312"/>
          <w:color w:val="auto"/>
          <w:sz w:val="32"/>
          <w:szCs w:val="32"/>
        </w:rPr>
        <w:t>考核</w:t>
      </w:r>
      <w:r>
        <w:rPr>
          <w:rFonts w:eastAsia="仿宋_GB2312"/>
          <w:color w:val="auto"/>
          <w:sz w:val="32"/>
          <w:szCs w:val="32"/>
        </w:rPr>
        <w:t>的考生，我已认真阅读《国家教育考试违规处理办法》、《中华人民共和国刑法修正案（九）》、《北京信息科技大学2027年接收推荐免试研究生（含直博生）</w:t>
      </w:r>
      <w:r>
        <w:rPr>
          <w:rFonts w:hint="eastAsia" w:eastAsia="仿宋_GB2312"/>
          <w:color w:val="auto"/>
          <w:sz w:val="32"/>
          <w:szCs w:val="32"/>
        </w:rPr>
        <w:t>综合考核</w:t>
      </w:r>
      <w:r>
        <w:rPr>
          <w:rFonts w:eastAsia="仿宋_GB2312"/>
          <w:color w:val="auto"/>
          <w:sz w:val="32"/>
          <w:szCs w:val="32"/>
        </w:rPr>
        <w:t>考场规则》以及北京教育考试院、北京信息科技大学和报考学院发布的相关招考信息。本人已清楚了解，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14:paraId="7BE727AC">
      <w:pPr>
        <w:spacing w:line="480" w:lineRule="auto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本人已清楚了解并知晓北京信息科技大学</w:t>
      </w:r>
      <w:r>
        <w:rPr>
          <w:rFonts w:hint="eastAsia" w:eastAsia="仿宋_GB2312"/>
          <w:color w:val="auto"/>
          <w:sz w:val="32"/>
          <w:szCs w:val="32"/>
        </w:rPr>
        <w:t>接收推荐免试研究生（含直博生）综合考核</w:t>
      </w:r>
      <w:r>
        <w:rPr>
          <w:rFonts w:eastAsia="仿宋_GB2312"/>
          <w:color w:val="auto"/>
          <w:sz w:val="32"/>
          <w:szCs w:val="32"/>
        </w:rPr>
        <w:t xml:space="preserve">的相关规定，本人郑重作出以下承诺： </w:t>
      </w:r>
    </w:p>
    <w:p w14:paraId="71FCC028">
      <w:pPr>
        <w:numPr>
          <w:ilvl w:val="0"/>
          <w:numId w:val="1"/>
        </w:numPr>
        <w:spacing w:line="480" w:lineRule="auto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本人所提供、提交的所有信息和材料真实、准确、有效。如提供任何虚假、错误信息，本人自愿承担由此造成的一切后果。</w:t>
      </w:r>
    </w:p>
    <w:p w14:paraId="58F926BE">
      <w:pPr>
        <w:numPr>
          <w:ilvl w:val="0"/>
          <w:numId w:val="1"/>
        </w:numPr>
        <w:spacing w:line="480" w:lineRule="auto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本人自觉服从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color w:val="auto"/>
          <w:sz w:val="32"/>
          <w:szCs w:val="32"/>
        </w:rPr>
        <w:t>组织管理部门的统一安排，接受管理人员的检查、监督和管理。</w:t>
      </w:r>
    </w:p>
    <w:p w14:paraId="567C234C">
      <w:pPr>
        <w:numPr>
          <w:ilvl w:val="0"/>
          <w:numId w:val="1"/>
        </w:numPr>
        <w:spacing w:line="480" w:lineRule="auto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本人保证考核全程恪守诚信，遵守相关法律和考核纪律与规则，诚信考核，不违规、不作弊、不替考、不弄虚作假、独立自主完成考核。</w:t>
      </w:r>
    </w:p>
    <w:p w14:paraId="575484E6">
      <w:pPr>
        <w:numPr>
          <w:ilvl w:val="0"/>
          <w:numId w:val="1"/>
        </w:numPr>
        <w:spacing w:line="480" w:lineRule="auto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保证不在北京信息科技大学2027年接收推荐免试研究生（含直博生）考核录取工作结束前泄露考核相关信息；考核过程中不录音、不录像、不直播、不录屏、不截屏、不保存、不传播与考核有关内容；考核结束后，不将考核相关内容和情况以任何形式、任何途径发布或传播。</w:t>
      </w:r>
    </w:p>
    <w:p w14:paraId="1570F8BC">
      <w:pPr>
        <w:pStyle w:val="5"/>
        <w:numPr>
          <w:ilvl w:val="0"/>
          <w:numId w:val="1"/>
        </w:numPr>
        <w:ind w:firstLine="64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本人如果与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北京信息科技大学</w:t>
      </w:r>
      <w:r>
        <w:rPr>
          <w:rFonts w:hint="eastAsia" w:ascii="仿宋_GB2312" w:eastAsia="仿宋_GB2312" w:cs="仿宋"/>
          <w:color w:val="auto"/>
          <w:sz w:val="32"/>
          <w:szCs w:val="32"/>
        </w:rPr>
        <w:t>中层以上领导干部、推免招生工作人员有直系亲属关系或有其他利益相关关系，保证在申请或报名推免时主动报备。</w:t>
      </w:r>
    </w:p>
    <w:p w14:paraId="4D5764DF">
      <w:pPr>
        <w:pStyle w:val="5"/>
        <w:ind w:firstLine="640" w:firstLineChars="200"/>
        <w:jc w:val="both"/>
        <w:rPr>
          <w:rFonts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如有违背上述承诺，本人自愿承担一切责任，服从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考核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组织管理部门依照国家有关规定所做出的处罚决定，接受将违规或作弊事实记入《国家教育考试诚信档案》，取消考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核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资格、取消成绩、取消录取资格等处理决定。</w:t>
      </w:r>
    </w:p>
    <w:p w14:paraId="205C0412">
      <w:pPr>
        <w:spacing w:line="480" w:lineRule="auto"/>
        <w:ind w:firstLine="5120" w:firstLineChars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承诺人：</w:t>
      </w:r>
      <w:r>
        <w:rPr>
          <w:rFonts w:eastAsia="仿宋_GB2312"/>
          <w:sz w:val="32"/>
          <w:szCs w:val="32"/>
          <w:highlight w:val="yellow"/>
        </w:rPr>
        <w:t>（考生本人手写签字）</w:t>
      </w:r>
    </w:p>
    <w:p w14:paraId="5B317C88">
      <w:pPr>
        <w:spacing w:line="480" w:lineRule="auto"/>
        <w:ind w:firstLine="5120" w:firstLineChars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考生编号： </w:t>
      </w:r>
    </w:p>
    <w:p w14:paraId="36AF7583">
      <w:pPr>
        <w:spacing w:line="480" w:lineRule="auto"/>
        <w:ind w:firstLine="5120" w:firstLineChars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考生身份证号： </w:t>
      </w:r>
    </w:p>
    <w:p w14:paraId="5301A0A6">
      <w:pPr>
        <w:spacing w:line="480" w:lineRule="auto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日期：2026年    月     日</w:t>
      </w:r>
    </w:p>
    <w:p w14:paraId="2AAAE4C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6E872E"/>
    <w:multiLevelType w:val="singleLevel"/>
    <w:tmpl w:val="AB6E87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15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Default"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2026-09-15T10:09:09Z</dcterms:created>
  <dc:creator>18732</dc:creator>
  <cp:lastModifiedBy>18732</cp:lastModifiedBy>
  <dcterms:modified xsi:type="dcterms:W3CDTF">2026-09-15T10:09:13Z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eyJoZGlkIjoiNjNkMTg0YzVjMjQ5MThjMThhZDE5ZmEzZTRiODJkYmQifQ==</vt:lpwstr>
  </property>
  <property fmtid="{D5CDD505-2E9C-101B-9397-08002B2CF9AE}" pid="4" name="ICV">
    <vt:lpwstr>278711DEBAA1466BB13C29B31EC88621_12</vt:lpwstr>
  </property>
</Properties>
</file>